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9EDF" w14:textId="77777777" w:rsidR="00B262BE" w:rsidRPr="00B262BE" w:rsidRDefault="00B262BE" w:rsidP="00B262BE">
      <w:pPr>
        <w:jc w:val="center"/>
        <w:rPr>
          <w:b/>
          <w:color w:val="FF0000"/>
          <w:sz w:val="40"/>
          <w:szCs w:val="40"/>
        </w:rPr>
      </w:pPr>
      <w:r w:rsidRPr="00B262BE">
        <w:rPr>
          <w:b/>
          <w:color w:val="FF0000"/>
          <w:sz w:val="40"/>
          <w:szCs w:val="40"/>
        </w:rPr>
        <w:t>Davranış Sorunları Ve Aileye Öneriler</w:t>
      </w:r>
    </w:p>
    <w:p w14:paraId="1215A17D" w14:textId="77777777" w:rsidR="00B262BE" w:rsidRDefault="00B262BE" w:rsidP="00B262BE"/>
    <w:p w14:paraId="62E0EF08" w14:textId="77777777" w:rsidR="00B262BE" w:rsidRDefault="00B262BE" w:rsidP="00B262BE">
      <w:pPr>
        <w:spacing w:line="276" w:lineRule="auto"/>
        <w:jc w:val="both"/>
      </w:pPr>
      <w:r w:rsidRPr="00B262BE">
        <w:rPr>
          <w:b/>
          <w:color w:val="FF0000"/>
        </w:rPr>
        <w:t>1.</w:t>
      </w:r>
      <w:r>
        <w:t>Anne-baba hangi tutum ve davranışlarının çocuğun karşı gelme davranışına neden olduğunu tespit etmeli bu tutum ve davranışlardan kaçınmalıdır. Evdeki hangi olaylar ve ya hangi davranışlar çocukta olumsuz duygu, düşünce ve davranışlara neden oluyor bunlar tespit edilmelidir.</w:t>
      </w:r>
    </w:p>
    <w:p w14:paraId="6A3EEFB4" w14:textId="77777777" w:rsidR="00B262BE" w:rsidRPr="00B262BE" w:rsidRDefault="00B262BE" w:rsidP="00B262BE">
      <w:pPr>
        <w:spacing w:line="276" w:lineRule="auto"/>
        <w:jc w:val="both"/>
        <w:rPr>
          <w:b/>
          <w:color w:val="FF0000"/>
        </w:rPr>
      </w:pPr>
    </w:p>
    <w:p w14:paraId="0B7EB884" w14:textId="77777777" w:rsidR="00B262BE" w:rsidRDefault="00B262BE" w:rsidP="00B262BE">
      <w:pPr>
        <w:spacing w:line="276" w:lineRule="auto"/>
        <w:jc w:val="both"/>
      </w:pPr>
      <w:r w:rsidRPr="00B262BE">
        <w:rPr>
          <w:b/>
          <w:color w:val="FF0000"/>
        </w:rPr>
        <w:t>2.</w:t>
      </w:r>
      <w:r>
        <w:t>Çocuğun gösterdiği uygun, olumlu davranışlar pekiştirilmeli ve ödüllendirilmeli, istenmeyen davranışlar görmemezlikten gelinmeli ve cesaretlendirilmekten kaçınılmalıdır.</w:t>
      </w:r>
    </w:p>
    <w:p w14:paraId="1779578D" w14:textId="77777777" w:rsidR="00B262BE" w:rsidRPr="00B262BE" w:rsidRDefault="00B262BE" w:rsidP="00B262BE">
      <w:pPr>
        <w:spacing w:line="276" w:lineRule="auto"/>
        <w:jc w:val="both"/>
        <w:rPr>
          <w:b/>
          <w:color w:val="FF0000"/>
        </w:rPr>
      </w:pPr>
    </w:p>
    <w:p w14:paraId="25208D86" w14:textId="77777777" w:rsidR="00B262BE" w:rsidRDefault="00B262BE" w:rsidP="00B262BE">
      <w:pPr>
        <w:spacing w:line="276" w:lineRule="auto"/>
        <w:jc w:val="both"/>
      </w:pPr>
      <w:r w:rsidRPr="00B262BE">
        <w:rPr>
          <w:b/>
          <w:color w:val="FF0000"/>
        </w:rPr>
        <w:t>3.</w:t>
      </w:r>
      <w:r>
        <w:t>Olumsuz davranışlarından dolayı çocuk eleştirilmemeli, olumsuz davranış irdelenmemelidir. Bu konuda çocukla tartışmaya girilmemeli.</w:t>
      </w:r>
    </w:p>
    <w:p w14:paraId="6CE2043A" w14:textId="77777777" w:rsidR="00B262BE" w:rsidRPr="00B262BE" w:rsidRDefault="00B262BE" w:rsidP="00B262BE">
      <w:pPr>
        <w:spacing w:line="276" w:lineRule="auto"/>
        <w:jc w:val="both"/>
        <w:rPr>
          <w:b/>
          <w:color w:val="FF0000"/>
        </w:rPr>
      </w:pPr>
    </w:p>
    <w:p w14:paraId="35C907E7" w14:textId="77777777" w:rsidR="00B262BE" w:rsidRDefault="00B262BE" w:rsidP="00B262BE">
      <w:pPr>
        <w:spacing w:line="276" w:lineRule="auto"/>
        <w:jc w:val="both"/>
      </w:pPr>
      <w:r w:rsidRPr="00B262BE">
        <w:rPr>
          <w:b/>
          <w:color w:val="FF0000"/>
        </w:rPr>
        <w:t>4.</w:t>
      </w:r>
      <w:r>
        <w:t>Çocuğun bireyselliğine saygı gösterilmeli ve bu ona hissettirilmelidir.</w:t>
      </w:r>
    </w:p>
    <w:p w14:paraId="7C40F2DE" w14:textId="77777777" w:rsidR="00B262BE" w:rsidRDefault="00B262BE" w:rsidP="00B262BE">
      <w:pPr>
        <w:spacing w:line="276" w:lineRule="auto"/>
        <w:jc w:val="both"/>
      </w:pPr>
    </w:p>
    <w:p w14:paraId="62B23990" w14:textId="77777777" w:rsidR="00B262BE" w:rsidRDefault="00B262BE" w:rsidP="00B262BE">
      <w:pPr>
        <w:spacing w:line="276" w:lineRule="auto"/>
        <w:jc w:val="both"/>
      </w:pPr>
      <w:r w:rsidRPr="00B262BE">
        <w:rPr>
          <w:b/>
          <w:color w:val="FF0000"/>
        </w:rPr>
        <w:t>5.</w:t>
      </w:r>
      <w:r>
        <w:t>Aile ortamında, çocuğun arkadaşlarının veya akrabaların yanında açık ilgi ve açık onay gibi davranışlarla çocuğun kendini değerli ve önemli hissetmesi sağlanmalıdır.</w:t>
      </w:r>
    </w:p>
    <w:p w14:paraId="6A574085" w14:textId="77777777" w:rsidR="00B262BE" w:rsidRPr="00B262BE" w:rsidRDefault="00B262BE" w:rsidP="00B262BE">
      <w:pPr>
        <w:spacing w:line="276" w:lineRule="auto"/>
        <w:jc w:val="both"/>
        <w:rPr>
          <w:b/>
          <w:color w:val="FF0000"/>
        </w:rPr>
      </w:pPr>
    </w:p>
    <w:p w14:paraId="30532E25" w14:textId="77777777" w:rsidR="00B262BE" w:rsidRDefault="00B262BE" w:rsidP="00B262BE">
      <w:pPr>
        <w:spacing w:line="276" w:lineRule="auto"/>
        <w:jc w:val="both"/>
      </w:pPr>
      <w:r w:rsidRPr="00B262BE">
        <w:rPr>
          <w:b/>
          <w:color w:val="FF0000"/>
        </w:rPr>
        <w:t>6.</w:t>
      </w:r>
      <w:r>
        <w:t xml:space="preserve">Tüm aile </w:t>
      </w:r>
      <w:proofErr w:type="gramStart"/>
      <w:r>
        <w:t>bireyleri  çocuğa</w:t>
      </w:r>
      <w:proofErr w:type="gramEnd"/>
      <w:r>
        <w:t xml:space="preserve"> karşı "koşulsuz sevgi" yaklaşımı içinde  bulunmalıdır.  "Bu konuda şöyle davranırsan seni daha çok severim" şeklindeki yaklaşım "Bu şekilde davranmazsan seni sevmem" anlamına da geleceği için sağlıklı bir yaklaşım değildir.</w:t>
      </w:r>
    </w:p>
    <w:p w14:paraId="021E16A4" w14:textId="77777777" w:rsidR="00B262BE" w:rsidRDefault="00B262BE" w:rsidP="00B262BE">
      <w:pPr>
        <w:spacing w:line="276" w:lineRule="auto"/>
        <w:jc w:val="both"/>
      </w:pPr>
    </w:p>
    <w:p w14:paraId="575732D8" w14:textId="77777777" w:rsidR="00B262BE" w:rsidRDefault="00B262BE" w:rsidP="00B262BE">
      <w:pPr>
        <w:spacing w:line="276" w:lineRule="auto"/>
        <w:jc w:val="both"/>
      </w:pPr>
      <w:r w:rsidRPr="00B262BE">
        <w:rPr>
          <w:b/>
          <w:color w:val="FF0000"/>
        </w:rPr>
        <w:t>7.</w:t>
      </w:r>
      <w:r>
        <w:t>Çocukla konuşurken "asla", Hiçbir zaman ", "hep", gibi iletişimi zorlaştıran ve genel değerlendirmelere yol açan sözcüklerden kaçınılmalıdır.</w:t>
      </w:r>
    </w:p>
    <w:p w14:paraId="47467B30" w14:textId="77777777" w:rsidR="00B262BE" w:rsidRPr="00B262BE" w:rsidRDefault="00B262BE" w:rsidP="00B262BE">
      <w:pPr>
        <w:spacing w:line="276" w:lineRule="auto"/>
        <w:jc w:val="both"/>
        <w:rPr>
          <w:b/>
          <w:color w:val="FF0000"/>
        </w:rPr>
      </w:pPr>
    </w:p>
    <w:p w14:paraId="75F0AE6F" w14:textId="77777777" w:rsidR="00B262BE" w:rsidRDefault="00B262BE" w:rsidP="00B262BE">
      <w:pPr>
        <w:spacing w:line="276" w:lineRule="auto"/>
        <w:jc w:val="both"/>
      </w:pPr>
      <w:r w:rsidRPr="00B262BE">
        <w:rPr>
          <w:b/>
          <w:color w:val="FF0000"/>
        </w:rPr>
        <w:t>8.</w:t>
      </w:r>
      <w:r>
        <w:t>Çocukla iletişimde "Sen dili" yerine "ben dili" kullanılmalıdır.</w:t>
      </w:r>
    </w:p>
    <w:p w14:paraId="2D60DBE6" w14:textId="77777777" w:rsidR="00B262BE" w:rsidRPr="00B262BE" w:rsidRDefault="00B262BE" w:rsidP="00B262BE">
      <w:pPr>
        <w:spacing w:line="276" w:lineRule="auto"/>
        <w:jc w:val="both"/>
        <w:rPr>
          <w:b/>
          <w:color w:val="FF0000"/>
        </w:rPr>
      </w:pPr>
    </w:p>
    <w:p w14:paraId="77E0DEE4" w14:textId="77777777" w:rsidR="00B262BE" w:rsidRDefault="00B262BE" w:rsidP="00B262BE">
      <w:pPr>
        <w:spacing w:line="276" w:lineRule="auto"/>
        <w:jc w:val="both"/>
      </w:pPr>
      <w:r w:rsidRPr="00B262BE">
        <w:rPr>
          <w:b/>
          <w:color w:val="FF0000"/>
        </w:rPr>
        <w:t>9.</w:t>
      </w:r>
      <w:r>
        <w:t>Hemen başlangıçta olmamakla birlikte olumlu bir ilişkiyi takip eden yeterli bir sürenin sonunda çocuğun ev ve okul yaşamı için geçerli kurallar anne-baba ve çocuk tarafından birlikte belirlenmelidir.  Sınırlar birlikte belirlenmeli, ancak bu sınırlar esnek olmalı, bu sınırlar içerisinde çocuğun serbestçe hareket edebilmesine olanak tanınmalıdır.</w:t>
      </w:r>
    </w:p>
    <w:p w14:paraId="08D3D6F4" w14:textId="77777777" w:rsidR="00B262BE" w:rsidRPr="00B262BE" w:rsidRDefault="00B262BE" w:rsidP="00B262BE">
      <w:pPr>
        <w:spacing w:line="276" w:lineRule="auto"/>
        <w:jc w:val="both"/>
        <w:rPr>
          <w:b/>
          <w:color w:val="FF0000"/>
        </w:rPr>
      </w:pPr>
    </w:p>
    <w:p w14:paraId="41EA0783" w14:textId="77777777" w:rsidR="00B262BE" w:rsidRDefault="00B262BE" w:rsidP="00B262BE">
      <w:pPr>
        <w:spacing w:line="276" w:lineRule="auto"/>
        <w:jc w:val="both"/>
      </w:pPr>
      <w:r w:rsidRPr="00B262BE">
        <w:rPr>
          <w:b/>
          <w:color w:val="FF0000"/>
        </w:rPr>
        <w:t>10.</w:t>
      </w:r>
      <w:r>
        <w:t>Çocuğu yargılamaktan kaçınılmalı her davranışının nedenleri araştırılmaktan bu nedenler çocukla tartışılmaktan kaçınılmalıdır.</w:t>
      </w:r>
    </w:p>
    <w:p w14:paraId="4A2F0142" w14:textId="77777777" w:rsidR="00B262BE" w:rsidRDefault="00B262BE" w:rsidP="00B262BE">
      <w:pPr>
        <w:spacing w:line="276" w:lineRule="auto"/>
        <w:jc w:val="both"/>
      </w:pPr>
    </w:p>
    <w:p w14:paraId="0850248F" w14:textId="77777777" w:rsidR="00B262BE" w:rsidRDefault="00B262BE" w:rsidP="00B262BE">
      <w:pPr>
        <w:spacing w:line="276" w:lineRule="auto"/>
        <w:jc w:val="both"/>
      </w:pPr>
      <w:r w:rsidRPr="00B262BE">
        <w:rPr>
          <w:b/>
          <w:color w:val="FF0000"/>
        </w:rPr>
        <w:t>11.</w:t>
      </w:r>
      <w:proofErr w:type="gramStart"/>
      <w:r>
        <w:t>Başarıları  veya</w:t>
      </w:r>
      <w:proofErr w:type="gramEnd"/>
      <w:r>
        <w:t xml:space="preserve"> olumlu davranışları ödüllendirilmeli,  ödüllerde bir ölçü olmalı, yani ödüller bir süre sonra etkinliğini yitirmemelidir. Manevi ödüllere ağırlık verilmeli, bu ödüllerde ifade, jest ve mimikler, vücut dili kullanılmalı.  Çocuğa dokunmak yani fiziksel temastan çekinilmemelidir</w:t>
      </w:r>
    </w:p>
    <w:p w14:paraId="059744CA" w14:textId="77777777" w:rsidR="00592E5B" w:rsidRDefault="00592E5B" w:rsidP="00B262BE">
      <w:pPr>
        <w:spacing w:line="276" w:lineRule="auto"/>
        <w:ind w:left="-567" w:right="-284"/>
      </w:pPr>
    </w:p>
    <w:sectPr w:rsidR="00592E5B" w:rsidSect="00B262BE">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D7"/>
    <w:rsid w:val="00592E5B"/>
    <w:rsid w:val="00861718"/>
    <w:rsid w:val="00B262BE"/>
    <w:rsid w:val="00B67B50"/>
    <w:rsid w:val="00DF5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A84B"/>
  <w15:docId w15:val="{140B1F0B-CCFE-498A-AB39-536AE144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50"/>
    <w:rPr>
      <w:sz w:val="24"/>
      <w:szCs w:val="24"/>
    </w:rPr>
  </w:style>
  <w:style w:type="paragraph" w:styleId="Balk1">
    <w:name w:val="heading 1"/>
    <w:basedOn w:val="Normal"/>
    <w:next w:val="Normal"/>
    <w:link w:val="Balk1Char"/>
    <w:uiPriority w:val="9"/>
    <w:qFormat/>
    <w:rsid w:val="00B67B50"/>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B67B50"/>
    <w:pPr>
      <w:keepNext/>
      <w:spacing w:line="360" w:lineRule="auto"/>
      <w:jc w:val="center"/>
      <w:outlineLvl w:val="1"/>
    </w:pPr>
    <w:rPr>
      <w:rFonts w:ascii="Cambria" w:hAnsi="Cambria"/>
      <w:b/>
      <w:bCs/>
      <w:i/>
      <w:iCs/>
      <w:sz w:val="28"/>
      <w:szCs w:val="28"/>
    </w:rPr>
  </w:style>
  <w:style w:type="paragraph" w:styleId="Balk3">
    <w:name w:val="heading 3"/>
    <w:basedOn w:val="Normal"/>
    <w:next w:val="Normal"/>
    <w:link w:val="Balk3Char"/>
    <w:uiPriority w:val="9"/>
    <w:qFormat/>
    <w:rsid w:val="00B67B50"/>
    <w:pPr>
      <w:keepNext/>
      <w:ind w:left="3540"/>
      <w:jc w:val="both"/>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7B50"/>
    <w:rPr>
      <w:rFonts w:ascii="Cambria" w:hAnsi="Cambria"/>
      <w:b/>
      <w:bCs/>
      <w:kern w:val="32"/>
      <w:sz w:val="32"/>
      <w:szCs w:val="32"/>
    </w:rPr>
  </w:style>
  <w:style w:type="character" w:customStyle="1" w:styleId="Balk2Char">
    <w:name w:val="Başlık 2 Char"/>
    <w:basedOn w:val="VarsaylanParagrafYazTipi"/>
    <w:link w:val="Balk2"/>
    <w:uiPriority w:val="9"/>
    <w:rsid w:val="00B67B50"/>
    <w:rPr>
      <w:rFonts w:ascii="Cambria" w:hAnsi="Cambria"/>
      <w:b/>
      <w:bCs/>
      <w:i/>
      <w:iCs/>
      <w:sz w:val="28"/>
      <w:szCs w:val="28"/>
    </w:rPr>
  </w:style>
  <w:style w:type="character" w:customStyle="1" w:styleId="Balk3Char">
    <w:name w:val="Başlık 3 Char"/>
    <w:basedOn w:val="VarsaylanParagrafYazTipi"/>
    <w:link w:val="Balk3"/>
    <w:uiPriority w:val="9"/>
    <w:rsid w:val="00B67B50"/>
    <w:rPr>
      <w:rFonts w:ascii="Cambria" w:hAnsi="Cambria"/>
      <w:b/>
      <w:bCs/>
      <w:sz w:val="26"/>
      <w:szCs w:val="26"/>
    </w:rPr>
  </w:style>
  <w:style w:type="paragraph" w:styleId="KonuBal">
    <w:name w:val="Title"/>
    <w:basedOn w:val="Normal"/>
    <w:link w:val="KonuBalChar"/>
    <w:uiPriority w:val="10"/>
    <w:qFormat/>
    <w:rsid w:val="00B67B50"/>
    <w:pPr>
      <w:jc w:val="center"/>
    </w:pPr>
    <w:rPr>
      <w:rFonts w:ascii="Cambria" w:hAnsi="Cambria"/>
      <w:b/>
      <w:bCs/>
      <w:kern w:val="28"/>
      <w:sz w:val="32"/>
      <w:szCs w:val="32"/>
    </w:rPr>
  </w:style>
  <w:style w:type="character" w:customStyle="1" w:styleId="KonuBalChar">
    <w:name w:val="Konu Başlığı Char"/>
    <w:basedOn w:val="VarsaylanParagrafYazTipi"/>
    <w:link w:val="KonuBal"/>
    <w:uiPriority w:val="10"/>
    <w:rsid w:val="00B67B50"/>
    <w:rPr>
      <w:rFonts w:ascii="Cambria" w:hAnsi="Cambria"/>
      <w:b/>
      <w:bCs/>
      <w:kern w:val="28"/>
      <w:sz w:val="32"/>
      <w:szCs w:val="32"/>
    </w:rPr>
  </w:style>
  <w:style w:type="character" w:styleId="Gl">
    <w:name w:val="Strong"/>
    <w:basedOn w:val="VarsaylanParagrafYazTipi"/>
    <w:uiPriority w:val="99"/>
    <w:qFormat/>
    <w:rsid w:val="00B67B50"/>
    <w:rPr>
      <w:rFonts w:cs="Times New Roman"/>
      <w:b/>
      <w:bCs/>
    </w:rPr>
  </w:style>
  <w:style w:type="paragraph" w:styleId="AralkYok">
    <w:name w:val="No Spacing"/>
    <w:uiPriority w:val="99"/>
    <w:qFormat/>
    <w:rsid w:val="00B67B50"/>
    <w:rPr>
      <w:rFonts w:ascii="Calibri" w:hAnsi="Calibri"/>
      <w:sz w:val="22"/>
      <w:szCs w:val="22"/>
    </w:rPr>
  </w:style>
  <w:style w:type="paragraph" w:styleId="ListeParagraf">
    <w:name w:val="List Paragraph"/>
    <w:basedOn w:val="Normal"/>
    <w:uiPriority w:val="99"/>
    <w:qFormat/>
    <w:rsid w:val="00B67B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mudur_</dc:creator>
  <cp:keywords/>
  <dc:description/>
  <cp:lastModifiedBy>Md Yrdc</cp:lastModifiedBy>
  <cp:revision>2</cp:revision>
  <dcterms:created xsi:type="dcterms:W3CDTF">2023-12-31T13:42:00Z</dcterms:created>
  <dcterms:modified xsi:type="dcterms:W3CDTF">2023-12-31T13:42:00Z</dcterms:modified>
</cp:coreProperties>
</file>